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4C1" w:rsidRPr="00F044C1" w:rsidRDefault="00F044C1" w:rsidP="00F044C1">
      <w:pPr>
        <w:jc w:val="center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Политика оператора</w:t>
      </w:r>
    </w:p>
    <w:p w:rsidR="00F044C1" w:rsidRPr="00F044C1" w:rsidRDefault="00F044C1" w:rsidP="00F044C1">
      <w:pPr>
        <w:jc w:val="center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в отношении обработки персональных данных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 Общие положения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1.1. Настоящая Политика в отношении обработки персональных данных (далее -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Политика) разработана во исполнение требований п. 2 ч. 1 ст. 18.1 Федерального закона от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27.07.2006 № 152-ФЗ «О персональных данных» (далее - Закон) в целях обеспечения защиты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прав и свобод человека и гражданина при обработке его персональных данных, в том числе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защиты прав на неприкосновенность частной жизни, личную и семейную тайну.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1.2. Политика действует в отношении всех персональных данных, которые обрабатывает</w:t>
      </w:r>
      <w:r>
        <w:rPr>
          <w:rFonts w:ascii="Times New Roman" w:hAnsi="Times New Roman" w:cs="Times New Roman"/>
        </w:rPr>
        <w:t xml:space="preserve"> </w:t>
      </w:r>
      <w:r w:rsidR="006C336D">
        <w:rPr>
          <w:rFonts w:ascii="Times New Roman" w:hAnsi="Times New Roman" w:cs="Times New Roman"/>
        </w:rPr>
        <w:t xml:space="preserve">ИП </w:t>
      </w:r>
      <w:proofErr w:type="spellStart"/>
      <w:r w:rsidR="006C336D">
        <w:rPr>
          <w:rFonts w:ascii="Times New Roman" w:hAnsi="Times New Roman" w:cs="Times New Roman"/>
        </w:rPr>
        <w:t>Батрутдинов</w:t>
      </w:r>
      <w:proofErr w:type="spellEnd"/>
      <w:r w:rsidR="006C336D">
        <w:rPr>
          <w:rFonts w:ascii="Times New Roman" w:hAnsi="Times New Roman" w:cs="Times New Roman"/>
        </w:rPr>
        <w:t xml:space="preserve"> Марат </w:t>
      </w:r>
      <w:proofErr w:type="spellStart"/>
      <w:r w:rsidR="006C336D">
        <w:rPr>
          <w:rFonts w:ascii="Times New Roman" w:hAnsi="Times New Roman" w:cs="Times New Roman"/>
        </w:rPr>
        <w:t>Раисович</w:t>
      </w:r>
      <w:proofErr w:type="spellEnd"/>
      <w:r w:rsidR="006C336D">
        <w:rPr>
          <w:rFonts w:ascii="Times New Roman" w:hAnsi="Times New Roman" w:cs="Times New Roman"/>
        </w:rPr>
        <w:t xml:space="preserve"> (</w:t>
      </w:r>
      <w:r w:rsidRPr="00F044C1">
        <w:rPr>
          <w:rFonts w:ascii="Times New Roman" w:hAnsi="Times New Roman" w:cs="Times New Roman"/>
        </w:rPr>
        <w:t>далее - Оператор).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1.3. Политика распространяется на отношения в области обработки персональных данных,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возникшие у Оператора как до, так и после утверждения настоящей Политики.</w:t>
      </w:r>
    </w:p>
    <w:p w:rsidR="006C336D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1.4. Во исполнение требований ч. 2 ст. 18.1 Закона настоящая Политика публикуется в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свободном доступе путем её размещения на сайте Оператора в информационно</w:t>
      </w:r>
      <w:r>
        <w:rPr>
          <w:rFonts w:ascii="Times New Roman" w:hAnsi="Times New Roman" w:cs="Times New Roman"/>
        </w:rPr>
        <w:t>-</w:t>
      </w:r>
      <w:r w:rsidRPr="00F044C1">
        <w:rPr>
          <w:rFonts w:ascii="Times New Roman" w:hAnsi="Times New Roman" w:cs="Times New Roman"/>
        </w:rPr>
        <w:t xml:space="preserve">телекоммуникационной сети «Интернет» по адресу </w:t>
      </w:r>
      <w:hyperlink r:id="rId4" w:history="1">
        <w:r w:rsidR="006C336D" w:rsidRPr="004B647D">
          <w:rPr>
            <w:rStyle w:val="a3"/>
            <w:rFonts w:ascii="Times New Roman" w:eastAsia="Times New Roman" w:hAnsi="Times New Roman" w:cs="Times New Roman"/>
            <w:lang w:eastAsia="ru-RU"/>
          </w:rPr>
          <w:t>https://</w:t>
        </w:r>
        <w:proofErr w:type="spellStart"/>
        <w:r w:rsidR="006C336D" w:rsidRPr="004B647D">
          <w:rPr>
            <w:rStyle w:val="a3"/>
            <w:rFonts w:ascii="Times New Roman" w:eastAsia="Times New Roman" w:hAnsi="Times New Roman" w:cs="Times New Roman"/>
            <w:lang w:val="en-US" w:eastAsia="ru-RU"/>
          </w:rPr>
          <w:t>jenevica</w:t>
        </w:r>
        <w:proofErr w:type="spellEnd"/>
        <w:r w:rsidR="006C336D" w:rsidRPr="004B647D">
          <w:rPr>
            <w:rStyle w:val="a3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="006C336D" w:rsidRPr="004B647D">
          <w:rPr>
            <w:rStyle w:val="a3"/>
            <w:rFonts w:ascii="Times New Roman" w:eastAsia="Times New Roman" w:hAnsi="Times New Roman" w:cs="Times New Roman"/>
            <w:lang w:eastAsia="ru-RU"/>
          </w:rPr>
          <w:t>ru</w:t>
        </w:r>
        <w:proofErr w:type="spellEnd"/>
      </w:hyperlink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1.5. Основные понятия, используемые в Политике: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персональные данные - любая информация, относящаяся к прямо или косвенно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определенному или определяемому физическому лицу (субъекту персональных данных);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оператор персональных данных (оператор) - государственный орган, муниципальный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орган, юридическое или физическое лицо, самостоятельно или совместно с другими лицами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организующие и (или) осуществляющие обработку персональных данных, а также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определяющие цели обработки персональных данных, состав персональных данных,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подлежащих обработке, действия (операции), совершаемые с персональными данными;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обработка персональных данных - любое действие (операция) или совокупность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действий (операций) с персональными данными, совершаемых с использованием средств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автоматизации или без их использования. Обработка персональных данных включает в себя в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том числе: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сбор;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запись;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систематизацию;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накопление;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хранение;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уточнение (обновление, изменение);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извлечение;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использование;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передачу (распространение, предоставление, доступ);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блокирование;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удаление;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уничтожение.</w:t>
      </w:r>
    </w:p>
    <w:p w:rsid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автоматизированная обработка персональных данных - обработка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с помощью средств вычислительной техники;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распространение персональных данных - действия, направленные на раскрытие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неопределенному кругу лиц;</w:t>
      </w:r>
    </w:p>
    <w:p w:rsid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Руководитель – единоличный исполнительный орган Оператора;</w:t>
      </w:r>
      <w:r>
        <w:rPr>
          <w:rFonts w:ascii="Times New Roman" w:hAnsi="Times New Roman" w:cs="Times New Roman"/>
        </w:rPr>
        <w:t xml:space="preserve"> 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предоставление персональных данных - действия, направленные на раскрытие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определенному лицу или определенному кругу лиц;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блокирование персональных данных - временное прекращение обработки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(за исключением случаев, если обработка необходима для уточнения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уничтожение персональных данных - действия, в результате которых становится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невозможным восстановить содержание персональных данных в информационной системе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и (или) в результате которых уничтожаются материальные носители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обезличивание персональных данных - действия, в результате которых становится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невозможным без использования дополнительной информации определить принадлежность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конкретному субъекту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информационная система персональных данных - совокупность содержащихся в базах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персональных данных и обеспечивающих их обработку информационных технологий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технических средств.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1.6. Основные права и обязанности Оператора.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1.6.1. Оператор имеет право: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самостоятельно определять состав и перечень мер, необходимых и достаточных для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обеспечения выполнения обязанностей, предусмотренных Законом о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и принятыми в соответствии с ним нормативными правовыми актами, если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иное не предусмотрено Законом о персональных данных или другими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федеральными законами;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поручить обработку персональных данных другому лицу с согласия субъекта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данных, если иное не предусмотрено федеральным законом, на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основании заключаемого с этим лицом договора. Лицо, осуществляющее обработку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по поручению Оператора, обязано соблюдать принципы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правила обработки персональных данных, предусмотренные Законом о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данных, соблюдать конфиденциальность персональных данных,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принимать необходимые меры, направленные на обеспечение выполнения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обязанностей, предусмотренных Законом о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 случае отзыва субъектом персональных данных согласия на обработку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Оператор вправе продолжить обработку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без согласия субъекта персональных данных при наличии оснований,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указанных в Законе о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1.6.2. Оператор обязан: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организовывать обработку персональных данных в соответствии с требованиями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Закона о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отвечать на обращения и запросы субъектов персональных данных и их законных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представителей в соответствии с требованиями Закона о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сообщать в уполномоченный орган по защите прав субъектов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(Федеральную службу по надзору в сфере связи, информационных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технологий и массовых коммуникаций (Роскомнадзор)) по запросу этого органа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необходимую информацию в течение 10 рабочих дней с даты получения такого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 xml:space="preserve">запроса. Данный срок может быть продлен, но не более чем </w:t>
      </w:r>
      <w:r w:rsidRPr="00F044C1">
        <w:rPr>
          <w:rFonts w:ascii="Times New Roman" w:hAnsi="Times New Roman" w:cs="Times New Roman"/>
        </w:rPr>
        <w:lastRenderedPageBreak/>
        <w:t>на пять рабочих дней.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Для этого Оператору необходимо направить в Роскомнадзор мотивированное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уведомление с указанием причин продления срока предоставления запрашиваемой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информации;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 порядке, определенном федеральным органом исполнительной власти,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уполномоченным в области обеспечения безопасности, обеспечивать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взаимодействие с государственной системой обнаружения, предупреждения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ликвидации последствий компьютерных атак на информационные ресурсы РФ,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включая информирование его о компьютерных инцидентах, которые повлекли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неправомерную передачу (предоставление, распространение, доступ)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1.7. Основные права субъекта персональных данных. Субъект персональных данных имеет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право: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получать информацию, касающуюся обработки его персональных данных, за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исключением случаев, предусмотренных федеральными законами. Сведения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предоставляются субъекту персональных данных Оператором в доступной форме,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 них не должны содержаться персональные данные, относящиеся к другим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субъектам персональных данных, за исключением случаев, когда имеются законные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основания для раскрытия таких персональных данных. Перечень информации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порядок ее получения установлен Законом о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требовать от оператора уточнения его персональных данных, их блокирования или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уничтожения в случае, если персональные данные являются неполными,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устаревшими, неточными, незаконно полученными или не являются необходимыми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для заявленной цели обработки, а также принимать предусмотренные законом меры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 защите своих прав;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дать предварительное согласие на обработку персональных данных в целях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продвижения на рынке товаров, работ и услуг;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обжаловать в Роскомнадзоре или в судебном порядке неправомерные действия или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бездействие Оператора при обработке его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1.8. Контроль за исполнением требований настоящей Политики осуществляется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уполномоченным лицом, ответственным за организацию обработки персональных данных у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Оператора.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1.9. Ответственность за нарушение требований законодательства Российской Федерации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нормативных актов Оператора в сфере обработки и защиты персональных данных определяется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 соответствии с законодательством Российской Федерации.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2. Цели сбора персональных данных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2.1. Обработка персональных данных ограничивается достижением конкретных, заранее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определенных и законных целей. Не допускается обработка персональных данных,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несовместимая с целями сбора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2.2. Обработке подлежат только персональные данные, которые отвечают целям их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обработки.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2.3. Обработка Оператором персональных данных осуществляется в следующих целях: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ведение кадрового и бухгалтерского учета;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подбор персонала (соискателей) на вакантные должности оператора;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подготовка, заключение и исполнение гражданско-правовых договоров;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обеспечение пропускного режима на территорию работодателя;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ведение воинского учета;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обеспечение соблюдения трудового законодательства РФ;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• обеспечение соблюдения налогового законодательства РФ;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обеспечение соблюдения пенсионного законодательства РФ;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добровольное медицинское страхование;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подготовка, заключение и исполнение гражданско-правовых договоров;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продвижение товаров, работ, услуг на рынке;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 xml:space="preserve">• </w:t>
      </w:r>
      <w:proofErr w:type="gramStart"/>
      <w:r w:rsidRPr="00F044C1">
        <w:rPr>
          <w:rFonts w:ascii="Times New Roman" w:hAnsi="Times New Roman" w:cs="Times New Roman"/>
        </w:rPr>
        <w:t>иных целях</w:t>
      </w:r>
      <w:proofErr w:type="gramEnd"/>
      <w:r w:rsidRPr="00F044C1">
        <w:rPr>
          <w:rFonts w:ascii="Times New Roman" w:hAnsi="Times New Roman" w:cs="Times New Roman"/>
        </w:rPr>
        <w:t xml:space="preserve"> предусмотренных действующим законодательством РФ.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2.4. Обработка персональных данных может осуществляться исключительно в целях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обеспечения соблюдения законов и иных нормативных правовых актов.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3. Правовые основания обработки персональных данных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3.1. Правовым основанием обработки персональных данных является совокупность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нормативных правовых актов, во исполнение которых и в соответствии с которыми Оператор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осуществляет обработку персональных данных, в том числе: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Конституция Российской Федерации;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Гражданский кодекс Российской Федерации;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Трудовой кодекс Российской Федерации;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Налоговый кодекс Российской Федерации;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Федеральный закон от 27.07.2006 № 152-ФЗ «О персональных данных»;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Федеральный закон от 06.12.2011 № 402-ФЗ «О бухгалтерском учете»;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Федеральный закон от 15.12.2001 № 167-ФЗ «Об обязательном пенсионном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страховании в Российской Федерации»;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Федеральный закон от 27.07.2006 № 149-ФЗ «Об информации, информационных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технологиях и о защите информации»;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Постановление Правительства РФ от 27.11.2006 № 719 «Об утверждении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Положения о воинском учете»;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Постановление Правительства РФ от 15.09.2008 г. № 687 «Об утверждении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Положения об особенностях обработки персональных данных, осуществляемой без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использования средств автоматизации»;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нормативные правовые акты, регулирующие отношения, связанные с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деятельностью Оператора.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3.2. Правовым основанием обработки персональных данных также являются: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Устав Оператора;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договоры, заключаемые между Оператором и субъектами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согласие субъектов персональных данных на обработку их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 Объем и категории обрабатываемых персональных данных, категории субъектов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4.1. Содержание и объем обрабатываемых персональных данных должны соответствовать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заявленным целям обработки, предусмотренным в разд. 2 настоящей Политики.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Обрабатываемые персональные данные не должны быть избыточными по отношению к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заявленным целям их обработки.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 Оператор может обрабатывать персональные данные следующих категорий субъектов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4.2.1. Работники, родственники работников, уволенные работники - для цели ведения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кадрового и бухгалтерского учета, включая реализацию непосредственно связанных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правоотношений, в том числе трудовых, налоговых и пенсионных: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место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семейное положение;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доходы;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электронной почты;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места жительства;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регистрации;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СНИЛС;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ИНН;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содержащиеся в свидетельстве о рождении;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реквизиты банковской карты;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расчетного счета;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лицевого счета;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профессия;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 трудовой деятельности (в том числе стаж работы, данные о трудовой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занятости на текущее время с указанием наименования и расчетного счета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организации);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отношение к воинской обязанности, сведения о воинском учете;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об образовании;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получение которых необходимо для исполнения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требований действующего законодательства.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4.2.2. Выгодоприобретатели по договорам, законные представители клиенты 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контрагенты Оператора, включая их представителей - для цели осуществления уставной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деятельности, включая подготовку, заключение и исполнение договоров: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доходы;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электронной почты;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места жительства;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регистрации;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СНИЛС;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ИНН;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расчетного счета;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4.2.3. Посетители сайта - для цели продвижения товаров, работ, услуг на рынке: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электронной почты;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сведения, собираемы посредством метрических программ;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4.2.4. Соискатели - для цели подбора персонала (соискателей) на вакантные должности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оператора: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семейное положение;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• адрес места жительства;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профессия;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 трудовой деятельности (в том числе стаж работы, данные о трудовой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занятости на текущее время с указанием наименования и расчетного счета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организации);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отношение к воинской обязанности, сведения о воинском учете;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об образовании;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 судимости;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4.2.5. Работники и уволенные работники - для цели организации воинского учета: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место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семейное положение;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места жительства;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регистрации;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водительского удостоверения;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 трудовой деятельности (в том числе стаж работы, данные о трудовой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занятости на текущее время с указанием наименования и расчетного счета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организации);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отношение к воинской обязанности, сведения о воинском учете;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об образовании;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получение которых необходимо для исполнения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требований действующего законодательства.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4.2.6. Работники, контрагенты, представители контрагентов, законные представители,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соискатели, клиенты, выгодоприобретатели по договорам, учащиеся, студенты - для цели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обеспечения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пропускного режима на территорию Оператора: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изображения лица, полученные с помощью фото-видео устройств,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позволяющие установить личность субъекта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изображение папиллярных узоров пальцев рук;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4.2.7. Учащиеся, студенты, законные представители - для цели обеспечения прохождения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ознакомительной, производственной или преддипломной практики на основании договора с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учебным заведением: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место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электронной почты;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места жительства;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адрес регистрации;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телефона;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ИНН;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гражданство;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 об образовании;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4.2.8. Работники - для цели добровольного медицинского страхования: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фамилия, имя, отчество;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год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месяц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дата рождения;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• адрес регистрации;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СНИЛС;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данные документа, удостоверяющего личность;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должность;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иные персональные данные, представленные субъектом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4.3. Оператор осуществляет обработку персональных данных следующими способами: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сбор;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запись;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систематизацию;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накопление;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хранение;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уточнение (обновление, изменение);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извлечение;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использование;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передачу (предоставление, доступ);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блокирование;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удаление;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уничтожение.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4.4. Оператором не осуществляется обработка специальных категорий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данных, касающихся расовой, национальной принадлежности, политических взглядов,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религиозных или философских убеждений, состояния здоровья, интимной жизни, за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исключением случаев, предусмотренных законодательством РФ.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 Порядок и условия обработки персональных данных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5.1. Обработка персональных данных осуществляется Оператором в соответствии с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требованиями законодательства Российской Федерации.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5.2. Обработка персональных данных осуществляется с согласия субъектов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на обработку их персональных данных, а также без такового в случаях,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предусмотренных законодательством Российской Федерации.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5.3. Оператор осуществляет обработку персональных данных для каждой цели их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обработки следующими способами: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неавтоматизированная обработка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автоматизированная обработка персональных данных с передачей полученной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информации по информационно-телекоммуникационным сетям или без таковой;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смешанная обработка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5.4. К обработке персональных данных допускаются работники Оператора, в должностные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обязанности которых входит обработка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5.5. Обработка персональных данных для каждой цели обработки, указанной в п. 2.3</w:t>
      </w:r>
      <w:r w:rsidR="006C336D" w:rsidRPr="006C336D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Политики, осуществляется путем: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получения персональных данных в устной и письменной форме непосредственно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от субъектов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внесения персональных данных в журналы, реестры и информационные системы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Оператора;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использования иных способов обработки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5.6. Не допускается раскрытие третьим лицам и распространение персональных данных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без согласия субъекта персональных данных, если иное не предусмотрено федеральным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законом. Согласие на обработку персональных данных, разрешенных субъектом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для распространения, оформляется отдельно от иных согласий субъекта персональных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на обработку его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Требования к содержанию согласия на обработку персональных данных, разрешенных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субъектом персональных данных для распространения, утверждены Приказом Роскомнадзора от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24.02.2021 № 18 «Об утверждении требований к содержанию согласия на обработку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данных, разрешенных субъектом персональных данных для распространения».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5.7. Передача персональных данных органам дознания и следствия, в Федеральную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налоговую службу, Социальный фонд России и другие уполномоченные органы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исполнительной власти и организации осуществляется в соответствии с требованиями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законодательства Российской Федерации.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5.8. Оператор принимает необходимые правовые, организационные и технические меры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для защиты персональных данных от неправомерного или случайного доступа к ним,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уничтожения, изменения, блокирования, распространения и других несанкционированных</w:t>
      </w:r>
      <w:r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действий, в том числе: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определяет угрозы безопасности персональных данных при их обработке;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принимает локальные нормативные акты и иные документы, регулирующие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отношения в сфере обработки и защиты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назначает лиц, ответственных за обеспечение безопасности персональных данных в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структурных подразделениях и информационных системах Оператора;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создает необходимые условия для работы с персональными данными;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организует учет документов, содержащих персональные данные;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организует работу с информационными системами, в которых обрабатываются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персональные данные;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хранит персональные данные в условиях, при которых обеспечивается их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сохранность и исключается неправомерный доступ к ним;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организует обучение работников Оператора, осуществляющих обработку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5.9. Оператор осуществляет хранение персональных данных в форме, позволяющей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определить субъекта персональных данных, не дольше, чем этого требует каждая цель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обработки персональных данных, если срок хранения персональных данных не установлен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федеральным законом, договором.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5.9.1. Персональные данные на бумажных носителях хранятся у Оператора в течение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сроков хранения документов, для которых эти сроки предусмотрены законодательством об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архивном деле в РФ (Федеральный закон от 22.10.2004 № 125-ФЗ «Об архивном деле в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Российской Федерации», Перечень типовых управленческих архивных документов,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образующихся в процессе деятельности государственных органов, органов местного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 xml:space="preserve">самоуправления и организаций, с указанием сроков их хранения (утв. Приказом </w:t>
      </w:r>
      <w:proofErr w:type="spellStart"/>
      <w:r w:rsidRPr="00F044C1">
        <w:rPr>
          <w:rFonts w:ascii="Times New Roman" w:hAnsi="Times New Roman" w:cs="Times New Roman"/>
        </w:rPr>
        <w:t>Росархива</w:t>
      </w:r>
      <w:proofErr w:type="spellEnd"/>
      <w:r w:rsidRPr="00F044C1">
        <w:rPr>
          <w:rFonts w:ascii="Times New Roman" w:hAnsi="Times New Roman" w:cs="Times New Roman"/>
        </w:rPr>
        <w:t xml:space="preserve"> от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 xml:space="preserve">20.12.2019 № 236 «Об утверждении Перечня типовых </w:t>
      </w:r>
      <w:r w:rsidRPr="00F044C1">
        <w:rPr>
          <w:rFonts w:ascii="Times New Roman" w:hAnsi="Times New Roman" w:cs="Times New Roman"/>
        </w:rPr>
        <w:lastRenderedPageBreak/>
        <w:t>управленческих архивных документов,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образующихся в процессе деятельности государственных органов, органов местного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самоуправления и организаций, с указанием сроков их хранения»)).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5.9.2. Срок хранения персональных данных, обрабатываемых в информационных системах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данных, соответствует сроку хранения персональных данных на бумажных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носителях.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5.10. Оператор прекращает обработку персональных данных в следующих случаях: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выявлен факт их неправомерной обработки. Срок - в течение трех рабочих дней с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даты выявления;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достигнута цель их обработки;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истек срок действия или отозвано согласие субъекта персональных данных на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обработку указанных данных, когда по Закону обработка этих данных допускается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только с согласия.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5.11. При достижении целей обработки персональных данных, а также в случае отзыва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субъектом персональных данных согласия на их обработку Оператор прекращает обработку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этих данных, если: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иное не предусмотрено договором, стороной которого, выгодоприобретателем или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поручителем, по которому является субъект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Оператор не вправе осуществлять обработку без согласия субъекта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на основаниях, предусмотренных Законом или иными федеральными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законами;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иное не предусмотрено другим соглашением между Оператором и субъектом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5.12. При обращении субъекта персональных данных к Оператору с требованием 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прекращении обработки персональных данных в срок, не превышающий 10 рабочих дней с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даты получения Оператором соответствующего требования, обработка персональных данных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прекращается, за исключением случаев, предусмотренных Законом. Указанный срок может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быть продлен, но не более чем на пять рабочих дней. Для этого Оператору необходимо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направить субъекту персональных данных мотивированное уведомление с указанием причин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продления срока.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5.13. При сборе персональных данных, в том числе посредством информационно</w:t>
      </w:r>
      <w:r w:rsidR="00094DEF">
        <w:rPr>
          <w:rFonts w:ascii="Times New Roman" w:hAnsi="Times New Roman" w:cs="Times New Roman"/>
        </w:rPr>
        <w:t>-</w:t>
      </w:r>
      <w:r w:rsidRPr="00F044C1">
        <w:rPr>
          <w:rFonts w:ascii="Times New Roman" w:hAnsi="Times New Roman" w:cs="Times New Roman"/>
        </w:rPr>
        <w:t>телекоммуникационной сети «Интернет», Оператор обеспечивает запись, систематизацию,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накопление, хранение, уточнение (обновление, изменение), извлечение персональных данных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граждан Российской Федерации с использованием баз данных, находящихся на территории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Российской Федерации, за исключением случаев, указанных в Законе о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5.14. Оператором используются следующие информационные системы: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 xml:space="preserve">• 1С: </w:t>
      </w:r>
      <w:r w:rsidR="00094DEF">
        <w:rPr>
          <w:rFonts w:ascii="Times New Roman" w:hAnsi="Times New Roman" w:cs="Times New Roman"/>
        </w:rPr>
        <w:t>Предприятие</w:t>
      </w:r>
      <w:r w:rsidRPr="00F044C1">
        <w:rPr>
          <w:rFonts w:ascii="Times New Roman" w:hAnsi="Times New Roman" w:cs="Times New Roman"/>
        </w:rPr>
        <w:t>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Битрикс24;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Корпоративная почта;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 xml:space="preserve">• </w:t>
      </w:r>
      <w:proofErr w:type="spellStart"/>
      <w:r w:rsidRPr="00F044C1">
        <w:rPr>
          <w:rFonts w:ascii="Times New Roman" w:hAnsi="Times New Roman" w:cs="Times New Roman"/>
        </w:rPr>
        <w:t>Контур.Диадок</w:t>
      </w:r>
      <w:proofErr w:type="spellEnd"/>
      <w:r w:rsidRPr="00F044C1">
        <w:rPr>
          <w:rFonts w:ascii="Times New Roman" w:hAnsi="Times New Roman" w:cs="Times New Roman"/>
        </w:rPr>
        <w:t>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Виртуальная ATC.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 Актуализация, исправление, удаление, уничтожение персональных данных, ответы на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запросы субъектов на доступ к персональным данным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6.1. Подтверждение факта обработки персональных данных Оператором, правовые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основания и цели обработки персональных данных, а также иные сведения, указанные в ч. 7 ст.14 Закона, предоставляются Оператором субъекту персональных данных или его представителю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 течение 10 рабочих дней с момента обращения либо получения запроса субъекта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или его представителя. Данный срок может быть продлен, но не более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 xml:space="preserve">чем на пять рабочих дней. Для этого </w:t>
      </w:r>
      <w:r w:rsidRPr="00F044C1">
        <w:rPr>
          <w:rFonts w:ascii="Times New Roman" w:hAnsi="Times New Roman" w:cs="Times New Roman"/>
        </w:rPr>
        <w:lastRenderedPageBreak/>
        <w:t>Оператору следует направить субъекту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мотивированное уведомление с указанием причин продления срока предоставления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запрашиваемой информации.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В предоставляемые сведения не включаются персональные данные, относящиеся к другим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субъектам персональных данных, за исключением случаев, когда имеются законные основания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для раскрытия таких 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Запрос должен содержать: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номер основного документа, удостоверяющего личность субъекта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или его представителя, сведения о дате выдачи указанного документа 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выдавшем его органе;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сведения, подтверждающие участие субъекта персональных данных в отношениях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 Оператором (номер договора, дата заключения договора, условное словесное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обозначение и (или) иные сведения), либо сведения, иным образом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подтверждающие факт обработки персональных данных Оператором;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подпись субъекта персональных данных или его представителя.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Запрос может быть направлен в форме электронного документа и подписан электронной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подписью в соответствии с законодательством Российской Федерации.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Оператор предоставляет сведения, указанные в ч. 7 ст. 14 Закона, субъекту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или его представителю в той форме, в которой направлены соответствующие обращение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либо запрос, если иное не указано в обращении или запросе.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Если в обращении (запросе) субъекта персональных данных не отражены в соответствии с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требованиями Закона о персональных данных все необходимые сведения или субъект не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обладает правами доступа к запрашиваемой информации, то ему направляется мотивированный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отказ.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Право субъекта персональных данных на доступ к его персональным данным может быть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ограничено в соответствии с ч. 8 ст. 14 Закона, в том числе если доступ субъекта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к его персональным данным нарушает права и законные интересы третьих лиц.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6.2. В случае выявления неточных персональных данных при обращении субъекта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или его представителя либо по их запросу или по запросу Роскомнадзора</w:t>
      </w:r>
      <w:r w:rsidR="00094DEF">
        <w:rPr>
          <w:rFonts w:ascii="Times New Roman" w:hAnsi="Times New Roman" w:cs="Times New Roman"/>
        </w:rPr>
        <w:t xml:space="preserve">. </w:t>
      </w:r>
      <w:r w:rsidRPr="00F044C1">
        <w:rPr>
          <w:rFonts w:ascii="Times New Roman" w:hAnsi="Times New Roman" w:cs="Times New Roman"/>
        </w:rPr>
        <w:t>Оператор осуществляет блокирование персональных данных, относящихся к этому субъекту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данных, с момента такого обращения или получения указанного запроса на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период проверки, если блокирование персональных данных не нарушает права и законные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интересы субъекта персональных данных или третьих лиц.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В случае подтверждения факта неточности персональных данных Оператор на основании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сведений, представленных субъектом персональных данных или его представителем либо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Роскомнадзором, или иных необходимых документов уточняет персональные данные в течение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семи рабочих дней со дня представления таких сведений и снимает блокирование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6.3. В случае выявления неправомерной обработки персональных данных при обращении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(запросе) субъекта персональных данных или его представителя либо Роскомнадзора Оператор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осуществляет блокирование неправомерно обрабатываемых персональных данных,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относящихся к этому субъекту персональных данных, с момента такого обращения или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получения запроса.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6.4. При выявлении Оператором, Роскомнадзором или иным заинтересованным лицом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факта неправомерной или случайной передачи (предоставления, распространения)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(доступа к персональным данным), повлекшей нарушение прав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субъектов персональных данных, Оператор: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в течение 24 часов - уведомляет Роскомнадзор о произошедшем инциденте,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предполагаемых причинах, повлекших нарушение прав субъектов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данных, предполагаемом вреде, нанесенном правам субъектов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данных, и принятых мерах по устранению последствий инцидента, а также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предоставляет сведения о лице, уполномоченном Оператором на взаимодействие с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Роскомнадзором по вопросам, связанным с инцидентом;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lastRenderedPageBreak/>
        <w:t>• в течение 72 часов - уведомляет Роскомнадзор о результатах внутреннего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расследования выявленного инцидента и предоставляет сведения о лицах, действия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которых стали его причиной (при наличии).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6.5. Порядок уничтожения персональных данных Оператором.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6.5.1. Условия и сроки уничтожения персональных данных Оператором: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достижение цели обработки персональных данных либо утрата необходимости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достигать эту цель - в течение 30 дней;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достижение максимальных сроков хранения документов, содержащих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персональные данные, - в течение 30 дней;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предоставление субъектом персональных данных (его представителем)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подтверждения того, что персональные данные получены незаконно или не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являются необходимыми для заявленной цели обработки, - в течение семи рабочих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дней;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отзыв субъектом персональных данных согласия на обработку его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данных, если их сохранение для цели их обработки более не требуется, - в течение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30 дней.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6.5.2. При достижении цели обработки персональных данных, а также в случае отзыва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субъектом персональных данных согласия на их обработку персональные данные подлежат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уничтожению, если: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иное не предусмотрено договором, стороной которого, выгодоприобретателем или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поручителем, по которому является субъект персональных данных;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Оператор не вправе осуществлять обработку без согласия субъекта персональных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данных на основаниях, предусмотренных Законом о персональных данных или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иными федеральными законами;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• иное не предусмотрено другим соглашением между Оператором и субъектом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6.5.3. Уничтожение персональных данных осуществляет комиссия, созданная приказом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Руководителя Оператора.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6.5.4. Способы уничтожения персональных данных устанавливаются в локальных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нормативных актах Оператора.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7. Заключительные положения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7.</w:t>
      </w:r>
      <w:r w:rsidR="00094DEF">
        <w:rPr>
          <w:rFonts w:ascii="Times New Roman" w:hAnsi="Times New Roman" w:cs="Times New Roman"/>
        </w:rPr>
        <w:t>1</w:t>
      </w:r>
      <w:r w:rsidRPr="00F044C1">
        <w:rPr>
          <w:rFonts w:ascii="Times New Roman" w:hAnsi="Times New Roman" w:cs="Times New Roman"/>
        </w:rPr>
        <w:t>. В случае изменения законодательства Российской Федерации в области защиты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персональных данных Оператор принимает новую редакцию Политики, с учетом изменений. До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этого момента Политика действует в части, не противоречащей действующему законодательству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Российской Федерации.</w:t>
      </w:r>
    </w:p>
    <w:p w:rsidR="00F044C1" w:rsidRPr="00F044C1" w:rsidRDefault="00F044C1" w:rsidP="00F044C1">
      <w:pPr>
        <w:jc w:val="both"/>
        <w:rPr>
          <w:rFonts w:ascii="Times New Roman" w:hAnsi="Times New Roman" w:cs="Times New Roman"/>
        </w:rPr>
      </w:pPr>
      <w:r w:rsidRPr="00F044C1">
        <w:rPr>
          <w:rFonts w:ascii="Times New Roman" w:hAnsi="Times New Roman" w:cs="Times New Roman"/>
        </w:rPr>
        <w:t>7.</w:t>
      </w:r>
      <w:r w:rsidR="00094DEF">
        <w:rPr>
          <w:rFonts w:ascii="Times New Roman" w:hAnsi="Times New Roman" w:cs="Times New Roman"/>
        </w:rPr>
        <w:t>2</w:t>
      </w:r>
      <w:r w:rsidRPr="00F044C1">
        <w:rPr>
          <w:rFonts w:ascii="Times New Roman" w:hAnsi="Times New Roman" w:cs="Times New Roman"/>
        </w:rPr>
        <w:t>. В целях связи с Оператором, могут быть использованы следующие контактные</w:t>
      </w:r>
      <w:r w:rsidR="00094DEF">
        <w:rPr>
          <w:rFonts w:ascii="Times New Roman" w:hAnsi="Times New Roman" w:cs="Times New Roman"/>
        </w:rPr>
        <w:t xml:space="preserve"> </w:t>
      </w:r>
      <w:r w:rsidRPr="00F044C1">
        <w:rPr>
          <w:rFonts w:ascii="Times New Roman" w:hAnsi="Times New Roman" w:cs="Times New Roman"/>
        </w:rPr>
        <w:t>данные:</w:t>
      </w:r>
    </w:p>
    <w:p w:rsidR="006C336D" w:rsidRPr="006C336D" w:rsidRDefault="006C336D" w:rsidP="006C336D">
      <w:pPr>
        <w:jc w:val="both"/>
        <w:rPr>
          <w:rFonts w:ascii="Times New Roman" w:hAnsi="Times New Roman" w:cs="Times New Roman"/>
        </w:rPr>
      </w:pPr>
      <w:r w:rsidRPr="006C336D">
        <w:rPr>
          <w:rFonts w:ascii="Times New Roman" w:hAnsi="Times New Roman" w:cs="Times New Roman"/>
        </w:rPr>
        <w:t xml:space="preserve">ИП </w:t>
      </w:r>
      <w:proofErr w:type="spellStart"/>
      <w:r w:rsidRPr="006C336D">
        <w:rPr>
          <w:rFonts w:ascii="Times New Roman" w:hAnsi="Times New Roman" w:cs="Times New Roman"/>
        </w:rPr>
        <w:t>Батрутдинов</w:t>
      </w:r>
      <w:proofErr w:type="spellEnd"/>
      <w:r w:rsidRPr="006C336D">
        <w:rPr>
          <w:rFonts w:ascii="Times New Roman" w:hAnsi="Times New Roman" w:cs="Times New Roman"/>
        </w:rPr>
        <w:t xml:space="preserve"> Марат </w:t>
      </w:r>
      <w:proofErr w:type="spellStart"/>
      <w:r w:rsidRPr="006C336D">
        <w:rPr>
          <w:rFonts w:ascii="Times New Roman" w:hAnsi="Times New Roman" w:cs="Times New Roman"/>
        </w:rPr>
        <w:t>Раисови</w:t>
      </w:r>
      <w:r>
        <w:rPr>
          <w:rFonts w:ascii="Times New Roman" w:hAnsi="Times New Roman" w:cs="Times New Roman"/>
        </w:rPr>
        <w:t>ч</w:t>
      </w:r>
      <w:proofErr w:type="spellEnd"/>
    </w:p>
    <w:p w:rsidR="006C336D" w:rsidRDefault="006C336D" w:rsidP="006C336D">
      <w:pPr>
        <w:jc w:val="both"/>
        <w:rPr>
          <w:rFonts w:ascii="Times New Roman" w:hAnsi="Times New Roman" w:cs="Times New Roman"/>
        </w:rPr>
      </w:pPr>
      <w:r w:rsidRPr="006C336D">
        <w:rPr>
          <w:rFonts w:ascii="Times New Roman" w:hAnsi="Times New Roman" w:cs="Times New Roman"/>
        </w:rPr>
        <w:t>Тел.: +7 (902) 863-33-88;</w:t>
      </w:r>
      <w:r>
        <w:rPr>
          <w:rFonts w:ascii="Times New Roman" w:hAnsi="Times New Roman" w:cs="Times New Roman"/>
        </w:rPr>
        <w:t xml:space="preserve"> </w:t>
      </w:r>
    </w:p>
    <w:p w:rsidR="006C336D" w:rsidRDefault="006C336D" w:rsidP="006C336D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6C336D">
        <w:rPr>
          <w:rFonts w:ascii="Times New Roman" w:hAnsi="Times New Roman" w:cs="Times New Roman"/>
        </w:rPr>
        <w:t>ОГРНИП: 320745600072659</w:t>
      </w:r>
      <w:r>
        <w:rPr>
          <w:rFonts w:ascii="Times New Roman" w:hAnsi="Times New Roman" w:cs="Times New Roman"/>
        </w:rPr>
        <w:t xml:space="preserve">; </w:t>
      </w:r>
      <w:r w:rsidRPr="006C336D">
        <w:rPr>
          <w:rFonts w:ascii="Times New Roman" w:hAnsi="Times New Roman" w:cs="Times New Roman"/>
        </w:rPr>
        <w:t>ИНН: 744500296439</w:t>
      </w:r>
    </w:p>
    <w:p w:rsidR="00094DEF" w:rsidRPr="006C336D" w:rsidRDefault="006C336D" w:rsidP="006C336D">
      <w:pPr>
        <w:jc w:val="both"/>
        <w:rPr>
          <w:rFonts w:ascii="Times New Roman" w:hAnsi="Times New Roman" w:cs="Times New Roman"/>
        </w:rPr>
      </w:pPr>
      <w:r w:rsidRPr="006C336D">
        <w:rPr>
          <w:rFonts w:ascii="Times New Roman" w:hAnsi="Times New Roman" w:cs="Times New Roman"/>
          <w:lang w:val="en-US"/>
        </w:rPr>
        <w:t>E</w:t>
      </w:r>
      <w:r w:rsidRPr="006C336D">
        <w:rPr>
          <w:rFonts w:ascii="Times New Roman" w:hAnsi="Times New Roman" w:cs="Times New Roman"/>
        </w:rPr>
        <w:t>-</w:t>
      </w:r>
      <w:r w:rsidRPr="006C336D">
        <w:rPr>
          <w:rFonts w:ascii="Times New Roman" w:hAnsi="Times New Roman" w:cs="Times New Roman"/>
          <w:lang w:val="en-US"/>
        </w:rPr>
        <w:t>mail</w:t>
      </w:r>
      <w:r w:rsidRPr="006C336D">
        <w:rPr>
          <w:rFonts w:ascii="Times New Roman" w:hAnsi="Times New Roman" w:cs="Times New Roman"/>
        </w:rPr>
        <w:t xml:space="preserve">: </w:t>
      </w:r>
      <w:r w:rsidRPr="006C336D">
        <w:rPr>
          <w:rFonts w:ascii="Times New Roman" w:hAnsi="Times New Roman" w:cs="Times New Roman"/>
          <w:lang w:val="en-US"/>
        </w:rPr>
        <w:t>info</w:t>
      </w:r>
      <w:r w:rsidRPr="006C336D">
        <w:rPr>
          <w:rFonts w:ascii="Times New Roman" w:hAnsi="Times New Roman" w:cs="Times New Roman"/>
        </w:rPr>
        <w:t>@</w:t>
      </w:r>
      <w:proofErr w:type="spellStart"/>
      <w:r w:rsidRPr="006C336D">
        <w:rPr>
          <w:rFonts w:ascii="Times New Roman" w:hAnsi="Times New Roman" w:cs="Times New Roman"/>
          <w:lang w:val="en-US"/>
        </w:rPr>
        <w:t>jenevica</w:t>
      </w:r>
      <w:proofErr w:type="spellEnd"/>
      <w:r w:rsidRPr="006C336D">
        <w:rPr>
          <w:rFonts w:ascii="Times New Roman" w:hAnsi="Times New Roman" w:cs="Times New Roman"/>
        </w:rPr>
        <w:t>.</w:t>
      </w:r>
      <w:proofErr w:type="spellStart"/>
      <w:r w:rsidRPr="006C336D">
        <w:rPr>
          <w:rFonts w:ascii="Times New Roman" w:hAnsi="Times New Roman" w:cs="Times New Roman"/>
          <w:lang w:val="en-US"/>
        </w:rPr>
        <w:t>ru</w:t>
      </w:r>
      <w:proofErr w:type="spellEnd"/>
    </w:p>
    <w:p w:rsidR="00157A9E" w:rsidRPr="006C336D" w:rsidRDefault="00157A9E" w:rsidP="00F044C1">
      <w:pPr>
        <w:jc w:val="both"/>
        <w:rPr>
          <w:rFonts w:ascii="Times New Roman" w:hAnsi="Times New Roman" w:cs="Times New Roman"/>
        </w:rPr>
      </w:pPr>
    </w:p>
    <w:sectPr w:rsidR="00157A9E" w:rsidRPr="006C3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94DEF"/>
    <w:rsid w:val="00157A9E"/>
    <w:rsid w:val="006C336D"/>
    <w:rsid w:val="00F0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8CFE"/>
  <w15:chartTrackingRefBased/>
  <w15:docId w15:val="{12108345-022F-4537-8CB6-B4D7DC1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44C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94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enevic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4325</Words>
  <Characters>24656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PC7</cp:lastModifiedBy>
  <cp:revision>2</cp:revision>
  <dcterms:created xsi:type="dcterms:W3CDTF">2026-03-13T13:15:00Z</dcterms:created>
  <dcterms:modified xsi:type="dcterms:W3CDTF">2026-03-13T13:15:00Z</dcterms:modified>
</cp:coreProperties>
</file>